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63F" w:rsidRDefault="0055063F" w:rsidP="0055063F">
      <w:pPr>
        <w:jc w:val="center"/>
        <w:rPr>
          <w:b/>
          <w:sz w:val="28"/>
          <w:szCs w:val="28"/>
        </w:rPr>
      </w:pPr>
      <w:r>
        <w:rPr>
          <w:rFonts w:hint="eastAsia"/>
          <w:b/>
          <w:sz w:val="28"/>
          <w:szCs w:val="28"/>
        </w:rPr>
        <w:t>注意事项</w:t>
      </w:r>
    </w:p>
    <w:p w:rsidR="0055063F" w:rsidRDefault="0055063F" w:rsidP="00E864EC">
      <w:pPr>
        <w:widowControl/>
        <w:shd w:val="clear" w:color="auto" w:fill="FFFFFF"/>
        <w:spacing w:line="560" w:lineRule="exact"/>
        <w:jc w:val="left"/>
        <w:rPr>
          <w:b/>
          <w:sz w:val="24"/>
          <w:szCs w:val="24"/>
        </w:rPr>
      </w:pPr>
      <w:r>
        <w:rPr>
          <w:rFonts w:hint="eastAsia"/>
          <w:b/>
          <w:sz w:val="24"/>
          <w:szCs w:val="24"/>
        </w:rPr>
        <w:t xml:space="preserve">1、项目编号： </w:t>
      </w:r>
    </w:p>
    <w:p w:rsidR="0055063F" w:rsidRDefault="0055063F" w:rsidP="0055063F">
      <w:pPr>
        <w:widowControl/>
        <w:shd w:val="clear" w:color="auto" w:fill="FFFFFF"/>
        <w:spacing w:line="560" w:lineRule="exact"/>
        <w:ind w:firstLineChars="225" w:firstLine="540"/>
        <w:jc w:val="left"/>
        <w:rPr>
          <w:sz w:val="24"/>
          <w:szCs w:val="24"/>
        </w:rPr>
      </w:pPr>
      <w:r>
        <w:rPr>
          <w:rFonts w:hint="eastAsia"/>
          <w:sz w:val="24"/>
          <w:szCs w:val="24"/>
        </w:rPr>
        <w:t>项目编号为年份代码 +序号</w:t>
      </w:r>
    </w:p>
    <w:p w:rsidR="0055063F" w:rsidRDefault="0055063F" w:rsidP="0055063F">
      <w:pPr>
        <w:widowControl/>
        <w:shd w:val="clear" w:color="auto" w:fill="FFFFFF"/>
        <w:spacing w:line="560" w:lineRule="exact"/>
        <w:ind w:firstLineChars="250" w:firstLine="600"/>
        <w:jc w:val="left"/>
        <w:rPr>
          <w:sz w:val="24"/>
          <w:szCs w:val="24"/>
        </w:rPr>
      </w:pPr>
      <w:r>
        <w:rPr>
          <w:rFonts w:hint="eastAsia"/>
          <w:sz w:val="24"/>
          <w:szCs w:val="24"/>
        </w:rPr>
        <w:t>序号：按照公示里拟立项项目的序号，从01开始。</w:t>
      </w:r>
    </w:p>
    <w:p w:rsidR="0055063F" w:rsidRDefault="0055063F" w:rsidP="005D4F3D">
      <w:pPr>
        <w:rPr>
          <w:sz w:val="24"/>
          <w:szCs w:val="24"/>
        </w:rPr>
      </w:pPr>
      <w:r>
        <w:rPr>
          <w:rFonts w:hint="eastAsia"/>
          <w:sz w:val="24"/>
          <w:szCs w:val="24"/>
        </w:rPr>
        <w:t xml:space="preserve">     各项目编号参考如下表格：</w:t>
      </w:r>
    </w:p>
    <w:tbl>
      <w:tblPr>
        <w:tblW w:w="4927" w:type="pct"/>
        <w:jc w:val="center"/>
        <w:tblLook w:val="04A0" w:firstRow="1" w:lastRow="0" w:firstColumn="1" w:lastColumn="0" w:noHBand="0" w:noVBand="1"/>
      </w:tblPr>
      <w:tblGrid>
        <w:gridCol w:w="636"/>
        <w:gridCol w:w="3316"/>
        <w:gridCol w:w="1266"/>
        <w:gridCol w:w="1062"/>
        <w:gridCol w:w="1188"/>
        <w:gridCol w:w="1166"/>
      </w:tblGrid>
      <w:tr w:rsidR="0055063F" w:rsidRPr="00A72C57" w:rsidTr="005D4F3D">
        <w:trPr>
          <w:trHeight w:val="675"/>
          <w:jc w:val="center"/>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063F" w:rsidRPr="0055063F" w:rsidRDefault="0055063F" w:rsidP="00833FA2">
            <w:pPr>
              <w:widowControl/>
              <w:jc w:val="center"/>
              <w:rPr>
                <w:rFonts w:asciiTheme="minorEastAsia" w:hAnsiTheme="minorEastAsia" w:cs="宋体"/>
                <w:b/>
                <w:bCs/>
                <w:color w:val="000000"/>
                <w:kern w:val="0"/>
                <w:szCs w:val="21"/>
              </w:rPr>
            </w:pPr>
            <w:r w:rsidRPr="0055063F">
              <w:rPr>
                <w:rFonts w:asciiTheme="minorEastAsia" w:hAnsiTheme="minorEastAsia" w:cs="宋体" w:hint="eastAsia"/>
                <w:b/>
                <w:bCs/>
                <w:color w:val="000000"/>
                <w:kern w:val="0"/>
                <w:szCs w:val="21"/>
              </w:rPr>
              <w:t>序号</w:t>
            </w:r>
          </w:p>
        </w:tc>
        <w:tc>
          <w:tcPr>
            <w:tcW w:w="1921" w:type="pct"/>
            <w:tcBorders>
              <w:top w:val="single" w:sz="4" w:space="0" w:color="auto"/>
              <w:left w:val="nil"/>
              <w:bottom w:val="single" w:sz="4" w:space="0" w:color="auto"/>
              <w:right w:val="single" w:sz="4" w:space="0" w:color="auto"/>
            </w:tcBorders>
            <w:shd w:val="clear" w:color="auto" w:fill="auto"/>
            <w:noWrap/>
            <w:vAlign w:val="center"/>
            <w:hideMark/>
          </w:tcPr>
          <w:p w:rsidR="0055063F" w:rsidRPr="0055063F" w:rsidRDefault="0055063F" w:rsidP="00833FA2">
            <w:pPr>
              <w:widowControl/>
              <w:jc w:val="center"/>
              <w:rPr>
                <w:rFonts w:asciiTheme="minorEastAsia" w:hAnsiTheme="minorEastAsia" w:cs="宋体"/>
                <w:b/>
                <w:bCs/>
                <w:color w:val="000000"/>
                <w:kern w:val="0"/>
                <w:szCs w:val="21"/>
              </w:rPr>
            </w:pPr>
            <w:r w:rsidRPr="0055063F">
              <w:rPr>
                <w:rFonts w:asciiTheme="minorEastAsia" w:hAnsiTheme="minorEastAsia" w:cs="宋体" w:hint="eastAsia"/>
                <w:b/>
                <w:bCs/>
                <w:color w:val="000000"/>
                <w:kern w:val="0"/>
                <w:szCs w:val="21"/>
              </w:rPr>
              <w:t>项目名称</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55063F" w:rsidRPr="0055063F" w:rsidRDefault="0055063F" w:rsidP="00833FA2">
            <w:pPr>
              <w:widowControl/>
              <w:jc w:val="center"/>
              <w:rPr>
                <w:rFonts w:asciiTheme="minorEastAsia" w:hAnsiTheme="minorEastAsia" w:cs="宋体"/>
                <w:b/>
                <w:bCs/>
                <w:color w:val="000000"/>
                <w:kern w:val="0"/>
                <w:szCs w:val="21"/>
              </w:rPr>
            </w:pPr>
            <w:r w:rsidRPr="0055063F">
              <w:rPr>
                <w:rFonts w:asciiTheme="minorEastAsia" w:hAnsiTheme="minorEastAsia" w:cs="宋体" w:hint="eastAsia"/>
                <w:b/>
                <w:bCs/>
                <w:color w:val="000000"/>
                <w:kern w:val="0"/>
                <w:szCs w:val="21"/>
              </w:rPr>
              <w:t>项目负责人</w:t>
            </w:r>
          </w:p>
        </w:tc>
        <w:tc>
          <w:tcPr>
            <w:tcW w:w="615"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b/>
                <w:bCs/>
                <w:color w:val="000000"/>
                <w:kern w:val="0"/>
                <w:szCs w:val="21"/>
              </w:rPr>
            </w:pPr>
            <w:r w:rsidRPr="0055063F">
              <w:rPr>
                <w:rFonts w:asciiTheme="minorEastAsia" w:hAnsiTheme="minorEastAsia" w:cs="宋体" w:hint="eastAsia"/>
                <w:b/>
                <w:bCs/>
                <w:color w:val="000000"/>
                <w:kern w:val="0"/>
                <w:szCs w:val="21"/>
              </w:rPr>
              <w:t>立项级别</w:t>
            </w:r>
          </w:p>
        </w:tc>
        <w:tc>
          <w:tcPr>
            <w:tcW w:w="688" w:type="pct"/>
            <w:tcBorders>
              <w:top w:val="single" w:sz="4" w:space="0" w:color="auto"/>
              <w:left w:val="nil"/>
              <w:bottom w:val="single" w:sz="4" w:space="0" w:color="auto"/>
              <w:right w:val="single" w:sz="4" w:space="0" w:color="auto"/>
            </w:tcBorders>
            <w:vAlign w:val="center"/>
          </w:tcPr>
          <w:p w:rsidR="0055063F" w:rsidRPr="0055063F" w:rsidRDefault="0055063F" w:rsidP="0055063F">
            <w:pPr>
              <w:widowControl/>
              <w:jc w:val="center"/>
              <w:rPr>
                <w:rFonts w:asciiTheme="minorEastAsia" w:hAnsiTheme="minorEastAsia" w:cs="宋体"/>
                <w:b/>
                <w:bCs/>
                <w:color w:val="000000"/>
                <w:kern w:val="0"/>
                <w:szCs w:val="21"/>
              </w:rPr>
            </w:pPr>
            <w:r w:rsidRPr="0055063F">
              <w:rPr>
                <w:rFonts w:asciiTheme="minorEastAsia" w:hAnsiTheme="minorEastAsia" w:cs="宋体" w:hint="eastAsia"/>
                <w:b/>
                <w:bCs/>
                <w:color w:val="000000"/>
                <w:kern w:val="0"/>
                <w:szCs w:val="21"/>
              </w:rPr>
              <w:t>资助</w:t>
            </w:r>
            <w:r w:rsidRPr="0055063F">
              <w:rPr>
                <w:rFonts w:asciiTheme="minorEastAsia" w:hAnsiTheme="minorEastAsia" w:cs="宋体"/>
                <w:b/>
                <w:bCs/>
                <w:color w:val="000000"/>
                <w:kern w:val="0"/>
                <w:szCs w:val="21"/>
              </w:rPr>
              <w:t>金额</w:t>
            </w:r>
          </w:p>
        </w:tc>
        <w:tc>
          <w:tcPr>
            <w:tcW w:w="675" w:type="pct"/>
            <w:tcBorders>
              <w:top w:val="single" w:sz="4" w:space="0" w:color="auto"/>
              <w:left w:val="nil"/>
              <w:bottom w:val="single" w:sz="4" w:space="0" w:color="auto"/>
              <w:right w:val="single" w:sz="4" w:space="0" w:color="auto"/>
            </w:tcBorders>
            <w:vAlign w:val="center"/>
          </w:tcPr>
          <w:p w:rsidR="0055063F" w:rsidRPr="0055063F" w:rsidRDefault="0055063F" w:rsidP="0055063F">
            <w:pPr>
              <w:widowControl/>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项目编号</w:t>
            </w:r>
          </w:p>
        </w:tc>
      </w:tr>
      <w:tr w:rsidR="0055063F" w:rsidRPr="00A72C57" w:rsidTr="005D4F3D">
        <w:trPr>
          <w:trHeight w:val="600"/>
          <w:jc w:val="center"/>
        </w:trPr>
        <w:tc>
          <w:tcPr>
            <w:tcW w:w="368" w:type="pct"/>
            <w:tcBorders>
              <w:top w:val="nil"/>
              <w:left w:val="single" w:sz="4" w:space="0" w:color="auto"/>
              <w:bottom w:val="single" w:sz="4" w:space="0" w:color="auto"/>
              <w:right w:val="single" w:sz="4" w:space="0" w:color="auto"/>
            </w:tcBorders>
            <w:shd w:val="clear" w:color="auto" w:fill="auto"/>
            <w:noWrap/>
            <w:vAlign w:val="center"/>
          </w:tcPr>
          <w:p w:rsidR="0055063F" w:rsidRPr="0055063F" w:rsidRDefault="0055063F" w:rsidP="00833FA2">
            <w:pPr>
              <w:pStyle w:val="a3"/>
              <w:widowControl/>
              <w:numPr>
                <w:ilvl w:val="0"/>
                <w:numId w:val="1"/>
              </w:numPr>
              <w:adjustRightInd w:val="0"/>
              <w:snapToGrid w:val="0"/>
              <w:ind w:firstLineChars="0"/>
              <w:jc w:val="center"/>
              <w:rPr>
                <w:rFonts w:asciiTheme="minorEastAsia" w:hAnsiTheme="minorEastAsia" w:cs="宋体"/>
                <w:color w:val="000000"/>
                <w:kern w:val="0"/>
                <w:szCs w:val="21"/>
              </w:rPr>
            </w:pPr>
          </w:p>
        </w:tc>
        <w:tc>
          <w:tcPr>
            <w:tcW w:w="1921" w:type="pct"/>
            <w:tcBorders>
              <w:top w:val="nil"/>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大学生创业法律风险与防范</w:t>
            </w:r>
          </w:p>
        </w:tc>
        <w:tc>
          <w:tcPr>
            <w:tcW w:w="733" w:type="pct"/>
            <w:tcBorders>
              <w:top w:val="nil"/>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刘 锋</w:t>
            </w:r>
          </w:p>
        </w:tc>
        <w:tc>
          <w:tcPr>
            <w:tcW w:w="615"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校内立项</w:t>
            </w:r>
          </w:p>
        </w:tc>
        <w:tc>
          <w:tcPr>
            <w:tcW w:w="688"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5000</w:t>
            </w:r>
          </w:p>
        </w:tc>
        <w:tc>
          <w:tcPr>
            <w:tcW w:w="675"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201701</w:t>
            </w:r>
          </w:p>
        </w:tc>
      </w:tr>
      <w:tr w:rsidR="0055063F" w:rsidRPr="00A72C57" w:rsidTr="005D4F3D">
        <w:trPr>
          <w:trHeight w:val="600"/>
          <w:jc w:val="center"/>
        </w:trPr>
        <w:tc>
          <w:tcPr>
            <w:tcW w:w="368" w:type="pct"/>
            <w:tcBorders>
              <w:top w:val="nil"/>
              <w:left w:val="single" w:sz="4" w:space="0" w:color="auto"/>
              <w:bottom w:val="single" w:sz="4" w:space="0" w:color="auto"/>
              <w:right w:val="single" w:sz="4" w:space="0" w:color="auto"/>
            </w:tcBorders>
            <w:shd w:val="clear" w:color="auto" w:fill="auto"/>
            <w:noWrap/>
            <w:vAlign w:val="center"/>
          </w:tcPr>
          <w:p w:rsidR="0055063F" w:rsidRPr="0055063F" w:rsidRDefault="0055063F" w:rsidP="00833FA2">
            <w:pPr>
              <w:pStyle w:val="a3"/>
              <w:widowControl/>
              <w:numPr>
                <w:ilvl w:val="0"/>
                <w:numId w:val="1"/>
              </w:numPr>
              <w:adjustRightInd w:val="0"/>
              <w:snapToGrid w:val="0"/>
              <w:ind w:firstLineChars="0"/>
              <w:jc w:val="center"/>
              <w:rPr>
                <w:rFonts w:asciiTheme="minorEastAsia" w:hAnsiTheme="minorEastAsia" w:cs="宋体"/>
                <w:color w:val="000000"/>
                <w:kern w:val="0"/>
                <w:szCs w:val="21"/>
              </w:rPr>
            </w:pPr>
          </w:p>
        </w:tc>
        <w:tc>
          <w:tcPr>
            <w:tcW w:w="1921" w:type="pct"/>
            <w:tcBorders>
              <w:top w:val="nil"/>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《大学生创业心理素质培养》课程建设</w:t>
            </w:r>
          </w:p>
        </w:tc>
        <w:tc>
          <w:tcPr>
            <w:tcW w:w="733" w:type="pct"/>
            <w:tcBorders>
              <w:top w:val="nil"/>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陈 琴</w:t>
            </w:r>
          </w:p>
        </w:tc>
        <w:tc>
          <w:tcPr>
            <w:tcW w:w="615"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校内立项</w:t>
            </w:r>
          </w:p>
        </w:tc>
        <w:tc>
          <w:tcPr>
            <w:tcW w:w="688"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5000</w:t>
            </w:r>
          </w:p>
        </w:tc>
        <w:tc>
          <w:tcPr>
            <w:tcW w:w="675"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20170</w:t>
            </w:r>
            <w:r>
              <w:rPr>
                <w:rFonts w:asciiTheme="minorEastAsia" w:hAnsiTheme="minorEastAsia" w:cs="宋体"/>
                <w:color w:val="000000"/>
                <w:kern w:val="0"/>
                <w:szCs w:val="21"/>
              </w:rPr>
              <w:t>2</w:t>
            </w:r>
          </w:p>
        </w:tc>
      </w:tr>
      <w:tr w:rsidR="0055063F" w:rsidRPr="00A72C57" w:rsidTr="005D4F3D">
        <w:trPr>
          <w:trHeight w:val="600"/>
          <w:jc w:val="center"/>
        </w:trPr>
        <w:tc>
          <w:tcPr>
            <w:tcW w:w="368" w:type="pct"/>
            <w:tcBorders>
              <w:top w:val="nil"/>
              <w:left w:val="single" w:sz="4" w:space="0" w:color="auto"/>
              <w:bottom w:val="single" w:sz="4" w:space="0" w:color="auto"/>
              <w:right w:val="single" w:sz="4" w:space="0" w:color="auto"/>
            </w:tcBorders>
            <w:shd w:val="clear" w:color="auto" w:fill="auto"/>
            <w:noWrap/>
            <w:vAlign w:val="center"/>
          </w:tcPr>
          <w:p w:rsidR="0055063F" w:rsidRPr="0055063F" w:rsidRDefault="0055063F" w:rsidP="00833FA2">
            <w:pPr>
              <w:pStyle w:val="a3"/>
              <w:widowControl/>
              <w:numPr>
                <w:ilvl w:val="0"/>
                <w:numId w:val="1"/>
              </w:numPr>
              <w:adjustRightInd w:val="0"/>
              <w:snapToGrid w:val="0"/>
              <w:ind w:firstLineChars="0"/>
              <w:jc w:val="center"/>
              <w:rPr>
                <w:rFonts w:asciiTheme="minorEastAsia" w:hAnsiTheme="minorEastAsia" w:cs="宋体"/>
                <w:color w:val="000000"/>
                <w:kern w:val="0"/>
                <w:szCs w:val="21"/>
              </w:rPr>
            </w:pPr>
          </w:p>
        </w:tc>
        <w:tc>
          <w:tcPr>
            <w:tcW w:w="1921" w:type="pct"/>
            <w:tcBorders>
              <w:top w:val="nil"/>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《大学生创业实战》课程设计与实施</w:t>
            </w:r>
          </w:p>
        </w:tc>
        <w:tc>
          <w:tcPr>
            <w:tcW w:w="733" w:type="pct"/>
            <w:tcBorders>
              <w:top w:val="nil"/>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何雪利</w:t>
            </w:r>
          </w:p>
        </w:tc>
        <w:tc>
          <w:tcPr>
            <w:tcW w:w="615"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校内立项</w:t>
            </w:r>
          </w:p>
        </w:tc>
        <w:tc>
          <w:tcPr>
            <w:tcW w:w="688"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5000</w:t>
            </w:r>
          </w:p>
        </w:tc>
        <w:tc>
          <w:tcPr>
            <w:tcW w:w="675"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20170</w:t>
            </w:r>
            <w:r>
              <w:rPr>
                <w:rFonts w:asciiTheme="minorEastAsia" w:hAnsiTheme="minorEastAsia" w:cs="宋体"/>
                <w:color w:val="000000"/>
                <w:kern w:val="0"/>
                <w:szCs w:val="21"/>
              </w:rPr>
              <w:t>3</w:t>
            </w:r>
          </w:p>
        </w:tc>
      </w:tr>
      <w:tr w:rsidR="0055063F" w:rsidRPr="00A72C57" w:rsidTr="005D4F3D">
        <w:trPr>
          <w:trHeight w:val="600"/>
          <w:jc w:val="center"/>
        </w:trPr>
        <w:tc>
          <w:tcPr>
            <w:tcW w:w="368" w:type="pct"/>
            <w:tcBorders>
              <w:top w:val="nil"/>
              <w:left w:val="single" w:sz="4" w:space="0" w:color="auto"/>
              <w:bottom w:val="single" w:sz="4" w:space="0" w:color="auto"/>
              <w:right w:val="single" w:sz="4" w:space="0" w:color="auto"/>
            </w:tcBorders>
            <w:shd w:val="clear" w:color="auto" w:fill="auto"/>
            <w:noWrap/>
            <w:vAlign w:val="center"/>
          </w:tcPr>
          <w:p w:rsidR="0055063F" w:rsidRPr="0055063F" w:rsidRDefault="0055063F" w:rsidP="00833FA2">
            <w:pPr>
              <w:pStyle w:val="a3"/>
              <w:widowControl/>
              <w:numPr>
                <w:ilvl w:val="0"/>
                <w:numId w:val="1"/>
              </w:numPr>
              <w:adjustRightInd w:val="0"/>
              <w:snapToGrid w:val="0"/>
              <w:ind w:firstLineChars="0"/>
              <w:jc w:val="center"/>
              <w:rPr>
                <w:rFonts w:asciiTheme="minorEastAsia" w:hAnsiTheme="minorEastAsia" w:cs="宋体"/>
                <w:color w:val="000000"/>
                <w:kern w:val="0"/>
                <w:szCs w:val="21"/>
              </w:rPr>
            </w:pPr>
          </w:p>
        </w:tc>
        <w:tc>
          <w:tcPr>
            <w:tcW w:w="1921" w:type="pct"/>
            <w:tcBorders>
              <w:top w:val="nil"/>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基于知识管理视角的高职院校公益创业梯级课程体系构建研究——以社会工作专业为例</w:t>
            </w:r>
          </w:p>
        </w:tc>
        <w:tc>
          <w:tcPr>
            <w:tcW w:w="733" w:type="pct"/>
            <w:tcBorders>
              <w:top w:val="nil"/>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王 傅</w:t>
            </w:r>
          </w:p>
        </w:tc>
        <w:tc>
          <w:tcPr>
            <w:tcW w:w="615"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校内立项</w:t>
            </w:r>
          </w:p>
        </w:tc>
        <w:tc>
          <w:tcPr>
            <w:tcW w:w="688"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5000</w:t>
            </w:r>
          </w:p>
        </w:tc>
        <w:tc>
          <w:tcPr>
            <w:tcW w:w="675" w:type="pct"/>
            <w:tcBorders>
              <w:top w:val="nil"/>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20170</w:t>
            </w:r>
            <w:r>
              <w:rPr>
                <w:rFonts w:asciiTheme="minorEastAsia" w:hAnsiTheme="minorEastAsia" w:cs="宋体"/>
                <w:color w:val="000000"/>
                <w:kern w:val="0"/>
                <w:szCs w:val="21"/>
              </w:rPr>
              <w:t>4</w:t>
            </w:r>
          </w:p>
        </w:tc>
      </w:tr>
      <w:tr w:rsidR="0055063F" w:rsidRPr="00A72C57" w:rsidTr="005D4F3D">
        <w:trPr>
          <w:trHeight w:val="1747"/>
          <w:jc w:val="center"/>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5063F" w:rsidRPr="0055063F" w:rsidRDefault="0055063F" w:rsidP="00833FA2">
            <w:pPr>
              <w:pStyle w:val="a3"/>
              <w:widowControl/>
              <w:numPr>
                <w:ilvl w:val="0"/>
                <w:numId w:val="1"/>
              </w:numPr>
              <w:adjustRightInd w:val="0"/>
              <w:snapToGrid w:val="0"/>
              <w:ind w:firstLineChars="0"/>
              <w:jc w:val="center"/>
              <w:rPr>
                <w:rFonts w:asciiTheme="minorEastAsia" w:hAnsiTheme="minorEastAsia" w:cs="宋体"/>
                <w:color w:val="000000"/>
                <w:kern w:val="0"/>
                <w:szCs w:val="21"/>
              </w:rPr>
            </w:pPr>
          </w:p>
        </w:tc>
        <w:tc>
          <w:tcPr>
            <w:tcW w:w="1921" w:type="pct"/>
            <w:tcBorders>
              <w:top w:val="single" w:sz="4" w:space="0" w:color="auto"/>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基于创新创业背景下高职汽车检测与维修技术专业课程与教学实践相融合的研究——以《汽车创新设计》课程为例</w:t>
            </w:r>
          </w:p>
        </w:tc>
        <w:tc>
          <w:tcPr>
            <w:tcW w:w="733" w:type="pct"/>
            <w:tcBorders>
              <w:top w:val="single" w:sz="4" w:space="0" w:color="auto"/>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张红伟</w:t>
            </w:r>
          </w:p>
        </w:tc>
        <w:tc>
          <w:tcPr>
            <w:tcW w:w="615"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校内立项</w:t>
            </w:r>
          </w:p>
        </w:tc>
        <w:tc>
          <w:tcPr>
            <w:tcW w:w="688"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5000</w:t>
            </w:r>
          </w:p>
        </w:tc>
        <w:tc>
          <w:tcPr>
            <w:tcW w:w="675"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20170</w:t>
            </w:r>
            <w:r>
              <w:rPr>
                <w:rFonts w:asciiTheme="minorEastAsia" w:hAnsiTheme="minorEastAsia" w:cs="宋体"/>
                <w:color w:val="000000"/>
                <w:kern w:val="0"/>
                <w:szCs w:val="21"/>
              </w:rPr>
              <w:t>5</w:t>
            </w:r>
          </w:p>
        </w:tc>
      </w:tr>
      <w:tr w:rsidR="0055063F" w:rsidRPr="00A72C57" w:rsidTr="005D4F3D">
        <w:trPr>
          <w:trHeight w:val="656"/>
          <w:jc w:val="center"/>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5063F" w:rsidRPr="0055063F" w:rsidRDefault="0055063F" w:rsidP="00833FA2">
            <w:pPr>
              <w:pStyle w:val="a3"/>
              <w:widowControl/>
              <w:numPr>
                <w:ilvl w:val="0"/>
                <w:numId w:val="1"/>
              </w:numPr>
              <w:adjustRightInd w:val="0"/>
              <w:snapToGrid w:val="0"/>
              <w:ind w:firstLineChars="0"/>
              <w:jc w:val="center"/>
              <w:rPr>
                <w:rFonts w:asciiTheme="minorEastAsia" w:hAnsiTheme="minorEastAsia" w:cs="宋体"/>
                <w:color w:val="000000"/>
                <w:kern w:val="0"/>
                <w:szCs w:val="21"/>
              </w:rPr>
            </w:pPr>
          </w:p>
        </w:tc>
        <w:tc>
          <w:tcPr>
            <w:tcW w:w="1921" w:type="pct"/>
            <w:tcBorders>
              <w:top w:val="single" w:sz="4" w:space="0" w:color="auto"/>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网络创业-社交媒体运营与优化</w:t>
            </w:r>
          </w:p>
        </w:tc>
        <w:tc>
          <w:tcPr>
            <w:tcW w:w="733" w:type="pct"/>
            <w:tcBorders>
              <w:top w:val="single" w:sz="4" w:space="0" w:color="auto"/>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陆  焰</w:t>
            </w:r>
          </w:p>
        </w:tc>
        <w:tc>
          <w:tcPr>
            <w:tcW w:w="615"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校内立项</w:t>
            </w:r>
          </w:p>
        </w:tc>
        <w:tc>
          <w:tcPr>
            <w:tcW w:w="688"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5000</w:t>
            </w:r>
          </w:p>
        </w:tc>
        <w:tc>
          <w:tcPr>
            <w:tcW w:w="675"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20170</w:t>
            </w:r>
            <w:r>
              <w:rPr>
                <w:rFonts w:asciiTheme="minorEastAsia" w:hAnsiTheme="minorEastAsia" w:cs="宋体"/>
                <w:color w:val="000000"/>
                <w:kern w:val="0"/>
                <w:szCs w:val="21"/>
              </w:rPr>
              <w:t>6</w:t>
            </w:r>
          </w:p>
        </w:tc>
      </w:tr>
      <w:tr w:rsidR="0055063F" w:rsidRPr="00A72C57" w:rsidTr="005D4F3D">
        <w:trPr>
          <w:trHeight w:val="600"/>
          <w:jc w:val="center"/>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5063F" w:rsidRPr="0055063F" w:rsidRDefault="0055063F" w:rsidP="00833FA2">
            <w:pPr>
              <w:pStyle w:val="a3"/>
              <w:widowControl/>
              <w:numPr>
                <w:ilvl w:val="0"/>
                <w:numId w:val="1"/>
              </w:numPr>
              <w:adjustRightInd w:val="0"/>
              <w:snapToGrid w:val="0"/>
              <w:ind w:firstLineChars="0"/>
              <w:jc w:val="center"/>
              <w:rPr>
                <w:rFonts w:asciiTheme="minorEastAsia" w:hAnsiTheme="minorEastAsia" w:cs="宋体"/>
                <w:color w:val="000000"/>
                <w:kern w:val="0"/>
                <w:szCs w:val="21"/>
              </w:rPr>
            </w:pPr>
          </w:p>
        </w:tc>
        <w:tc>
          <w:tcPr>
            <w:tcW w:w="1921" w:type="pct"/>
            <w:tcBorders>
              <w:top w:val="single" w:sz="4" w:space="0" w:color="auto"/>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互联网+”背景下高职院校跨境电商创新创业课程的开发模式研究</w:t>
            </w:r>
          </w:p>
        </w:tc>
        <w:tc>
          <w:tcPr>
            <w:tcW w:w="733" w:type="pct"/>
            <w:tcBorders>
              <w:top w:val="single" w:sz="4" w:space="0" w:color="auto"/>
              <w:left w:val="nil"/>
              <w:bottom w:val="single" w:sz="4" w:space="0" w:color="auto"/>
              <w:right w:val="single" w:sz="4" w:space="0" w:color="auto"/>
            </w:tcBorders>
            <w:shd w:val="clear" w:color="auto" w:fill="auto"/>
            <w:vAlign w:val="center"/>
            <w:hideMark/>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刘亚玲</w:t>
            </w:r>
          </w:p>
        </w:tc>
        <w:tc>
          <w:tcPr>
            <w:tcW w:w="615"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校内立项</w:t>
            </w:r>
          </w:p>
        </w:tc>
        <w:tc>
          <w:tcPr>
            <w:tcW w:w="688"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sidRPr="0055063F">
              <w:rPr>
                <w:rFonts w:asciiTheme="minorEastAsia" w:hAnsiTheme="minorEastAsia" w:cs="宋体" w:hint="eastAsia"/>
                <w:color w:val="000000"/>
                <w:kern w:val="0"/>
                <w:szCs w:val="21"/>
              </w:rPr>
              <w:t>5000</w:t>
            </w:r>
          </w:p>
        </w:tc>
        <w:tc>
          <w:tcPr>
            <w:tcW w:w="675" w:type="pct"/>
            <w:tcBorders>
              <w:top w:val="single" w:sz="4" w:space="0" w:color="auto"/>
              <w:left w:val="nil"/>
              <w:bottom w:val="single" w:sz="4" w:space="0" w:color="auto"/>
              <w:right w:val="single" w:sz="4" w:space="0" w:color="auto"/>
            </w:tcBorders>
            <w:vAlign w:val="center"/>
          </w:tcPr>
          <w:p w:rsidR="0055063F" w:rsidRPr="0055063F" w:rsidRDefault="0055063F" w:rsidP="00833FA2">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20170</w:t>
            </w:r>
            <w:r>
              <w:rPr>
                <w:rFonts w:asciiTheme="minorEastAsia" w:hAnsiTheme="minorEastAsia" w:cs="宋体"/>
                <w:color w:val="000000"/>
                <w:kern w:val="0"/>
                <w:szCs w:val="21"/>
              </w:rPr>
              <w:t>7</w:t>
            </w:r>
          </w:p>
        </w:tc>
      </w:tr>
    </w:tbl>
    <w:p w:rsidR="0055063F" w:rsidRDefault="0055063F" w:rsidP="0055063F"/>
    <w:p w:rsidR="0055063F" w:rsidRDefault="0055063F" w:rsidP="0055063F">
      <w:pPr>
        <w:rPr>
          <w:b/>
          <w:sz w:val="24"/>
          <w:szCs w:val="24"/>
        </w:rPr>
      </w:pPr>
      <w:r>
        <w:rPr>
          <w:rFonts w:hint="eastAsia"/>
          <w:b/>
          <w:sz w:val="24"/>
          <w:szCs w:val="24"/>
        </w:rPr>
        <w:t>2、</w:t>
      </w:r>
      <w:r w:rsidR="000C4F7B">
        <w:rPr>
          <w:rFonts w:hint="eastAsia"/>
          <w:b/>
          <w:sz w:val="24"/>
          <w:szCs w:val="24"/>
        </w:rPr>
        <w:t>任务书</w:t>
      </w:r>
      <w:r>
        <w:rPr>
          <w:rFonts w:hint="eastAsia"/>
          <w:b/>
          <w:sz w:val="24"/>
          <w:szCs w:val="24"/>
        </w:rPr>
        <w:t>经费编制：</w:t>
      </w:r>
    </w:p>
    <w:p w:rsidR="0055063F" w:rsidRDefault="0055063F" w:rsidP="0055063F">
      <w:pPr>
        <w:ind w:firstLine="480"/>
        <w:rPr>
          <w:sz w:val="24"/>
          <w:szCs w:val="24"/>
        </w:rPr>
      </w:pPr>
      <w:r>
        <w:rPr>
          <w:rFonts w:hint="eastAsia"/>
          <w:sz w:val="24"/>
          <w:szCs w:val="24"/>
        </w:rPr>
        <w:t>经费需根据</w:t>
      </w:r>
      <w:r w:rsidR="004170E2">
        <w:rPr>
          <w:rFonts w:hint="eastAsia"/>
          <w:sz w:val="24"/>
          <w:szCs w:val="24"/>
        </w:rPr>
        <w:t>广州科技</w:t>
      </w:r>
      <w:r w:rsidR="004170E2">
        <w:rPr>
          <w:sz w:val="24"/>
          <w:szCs w:val="24"/>
        </w:rPr>
        <w:t>贸易职业学院相关财务</w:t>
      </w:r>
      <w:r w:rsidR="004170E2">
        <w:rPr>
          <w:rFonts w:hint="eastAsia"/>
          <w:sz w:val="24"/>
          <w:szCs w:val="24"/>
        </w:rPr>
        <w:t>制度</w:t>
      </w:r>
      <w:r>
        <w:rPr>
          <w:rFonts w:hint="eastAsia"/>
          <w:sz w:val="24"/>
          <w:szCs w:val="24"/>
        </w:rPr>
        <w:t>进行编制，列出具体支出科目、金额、并说明计算的依据。各项目根据原申报书经费预算的具体支出科目，并根据实际情况进行调整。</w:t>
      </w:r>
    </w:p>
    <w:p w:rsidR="0055063F" w:rsidRDefault="00C976B4" w:rsidP="0055063F">
      <w:pPr>
        <w:ind w:firstLine="480"/>
        <w:rPr>
          <w:sz w:val="24"/>
          <w:szCs w:val="24"/>
        </w:rPr>
      </w:pPr>
      <w:r>
        <w:rPr>
          <w:rFonts w:hint="eastAsia"/>
          <w:sz w:val="24"/>
          <w:szCs w:val="24"/>
        </w:rPr>
        <w:t>项目经费使用范围包括</w:t>
      </w:r>
      <w:r w:rsidR="00E5187D">
        <w:rPr>
          <w:rFonts w:hint="eastAsia"/>
          <w:sz w:val="24"/>
          <w:szCs w:val="24"/>
        </w:rPr>
        <w:t>：</w:t>
      </w:r>
      <w:r>
        <w:rPr>
          <w:rFonts w:hint="eastAsia"/>
          <w:sz w:val="24"/>
          <w:szCs w:val="24"/>
        </w:rPr>
        <w:t>办公费、印刷费、会议费、专用</w:t>
      </w:r>
      <w:r w:rsidR="0055063F">
        <w:rPr>
          <w:rFonts w:hint="eastAsia"/>
          <w:sz w:val="24"/>
          <w:szCs w:val="24"/>
        </w:rPr>
        <w:t>材料费、差旅费、</w:t>
      </w:r>
      <w:r w:rsidR="0021716A">
        <w:rPr>
          <w:rFonts w:hint="eastAsia"/>
          <w:sz w:val="24"/>
          <w:szCs w:val="24"/>
        </w:rPr>
        <w:t>劳务</w:t>
      </w:r>
      <w:r w:rsidR="0055063F">
        <w:rPr>
          <w:rFonts w:hint="eastAsia"/>
          <w:sz w:val="24"/>
          <w:szCs w:val="24"/>
        </w:rPr>
        <w:t>费（不超过20%）</w:t>
      </w:r>
      <w:r>
        <w:rPr>
          <w:rFonts w:hint="eastAsia"/>
          <w:sz w:val="24"/>
          <w:szCs w:val="24"/>
        </w:rPr>
        <w:t>、</w:t>
      </w:r>
      <w:r w:rsidR="00E61742">
        <w:rPr>
          <w:rFonts w:hint="eastAsia"/>
          <w:sz w:val="24"/>
          <w:szCs w:val="24"/>
        </w:rPr>
        <w:t>其他交通费用、</w:t>
      </w:r>
      <w:r>
        <w:rPr>
          <w:rFonts w:hint="eastAsia"/>
          <w:sz w:val="24"/>
          <w:szCs w:val="24"/>
        </w:rPr>
        <w:t>其他资本性支出</w:t>
      </w:r>
      <w:r w:rsidR="0055063F">
        <w:rPr>
          <w:rFonts w:hint="eastAsia"/>
          <w:sz w:val="24"/>
          <w:szCs w:val="24"/>
        </w:rPr>
        <w:t>等必要开支，不得用于各种</w:t>
      </w:r>
      <w:r w:rsidR="0055063F">
        <w:rPr>
          <w:rFonts w:hint="eastAsia"/>
          <w:sz w:val="24"/>
          <w:szCs w:val="24"/>
        </w:rPr>
        <w:lastRenderedPageBreak/>
        <w:t>罚款、还贷、捐赠赞助、燃油费、学生生活补贴、餐费、学费、还贷、车辆维修维护与保险费</w:t>
      </w:r>
      <w:r w:rsidR="004170E2">
        <w:rPr>
          <w:rFonts w:hint="eastAsia"/>
          <w:sz w:val="24"/>
          <w:szCs w:val="24"/>
        </w:rPr>
        <w:t>、土建、装修</w:t>
      </w:r>
      <w:r w:rsidR="0055063F">
        <w:rPr>
          <w:rFonts w:hint="eastAsia"/>
          <w:sz w:val="24"/>
          <w:szCs w:val="24"/>
        </w:rPr>
        <w:t>及与项目无关的其他支出。</w:t>
      </w:r>
    </w:p>
    <w:p w:rsidR="000C4F7B" w:rsidRPr="00E864EC" w:rsidRDefault="000C4F7B" w:rsidP="00E864EC">
      <w:pPr>
        <w:ind w:firstLine="480"/>
        <w:rPr>
          <w:sz w:val="24"/>
          <w:szCs w:val="24"/>
        </w:rPr>
      </w:pPr>
      <w:bookmarkStart w:id="0" w:name="_GoBack"/>
      <w:bookmarkEnd w:id="0"/>
    </w:p>
    <w:sectPr w:rsidR="000C4F7B" w:rsidRPr="00E864EC" w:rsidSect="005D4F3D">
      <w:pgSz w:w="11906" w:h="16838"/>
      <w:pgMar w:top="1440" w:right="156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D18" w:rsidRDefault="00E97D18" w:rsidP="00884C0F">
      <w:r>
        <w:separator/>
      </w:r>
    </w:p>
  </w:endnote>
  <w:endnote w:type="continuationSeparator" w:id="0">
    <w:p w:rsidR="00E97D18" w:rsidRDefault="00E97D18" w:rsidP="0088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D18" w:rsidRDefault="00E97D18" w:rsidP="00884C0F">
      <w:r>
        <w:separator/>
      </w:r>
    </w:p>
  </w:footnote>
  <w:footnote w:type="continuationSeparator" w:id="0">
    <w:p w:rsidR="00E97D18" w:rsidRDefault="00E97D18" w:rsidP="00884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5332D4"/>
    <w:multiLevelType w:val="hybridMultilevel"/>
    <w:tmpl w:val="687CF9F0"/>
    <w:lvl w:ilvl="0" w:tplc="9B4E74FC">
      <w:start w:val="1"/>
      <w:numFmt w:val="decimal"/>
      <w:lvlText w:val="%1"/>
      <w:lvlJc w:val="left"/>
      <w:pPr>
        <w:ind w:left="420" w:hanging="420"/>
      </w:pPr>
      <w:rPr>
        <w:rFonts w:ascii="Times New Roman" w:eastAsia="仿宋_GB2312"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D65"/>
    <w:rsid w:val="000C4F7B"/>
    <w:rsid w:val="000E29A3"/>
    <w:rsid w:val="00103004"/>
    <w:rsid w:val="00194B0C"/>
    <w:rsid w:val="0021716A"/>
    <w:rsid w:val="004170E2"/>
    <w:rsid w:val="00430D65"/>
    <w:rsid w:val="004E78AB"/>
    <w:rsid w:val="0055063F"/>
    <w:rsid w:val="005813AA"/>
    <w:rsid w:val="005B71D6"/>
    <w:rsid w:val="005D4F3D"/>
    <w:rsid w:val="00687228"/>
    <w:rsid w:val="00777C8D"/>
    <w:rsid w:val="00884C0F"/>
    <w:rsid w:val="008A0D87"/>
    <w:rsid w:val="009436DB"/>
    <w:rsid w:val="00991255"/>
    <w:rsid w:val="00B152ED"/>
    <w:rsid w:val="00B417B2"/>
    <w:rsid w:val="00C976B4"/>
    <w:rsid w:val="00D56631"/>
    <w:rsid w:val="00E5187D"/>
    <w:rsid w:val="00E61742"/>
    <w:rsid w:val="00E864EC"/>
    <w:rsid w:val="00E97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3B6DC"/>
  <w15:docId w15:val="{F312805A-5185-4491-8DDE-AAABF129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506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063F"/>
    <w:pPr>
      <w:ind w:firstLineChars="200" w:firstLine="420"/>
    </w:pPr>
  </w:style>
  <w:style w:type="paragraph" w:styleId="a4">
    <w:name w:val="header"/>
    <w:basedOn w:val="a"/>
    <w:link w:val="a5"/>
    <w:uiPriority w:val="99"/>
    <w:unhideWhenUsed/>
    <w:rsid w:val="00884C0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84C0F"/>
    <w:rPr>
      <w:sz w:val="18"/>
      <w:szCs w:val="18"/>
    </w:rPr>
  </w:style>
  <w:style w:type="paragraph" w:styleId="a6">
    <w:name w:val="footer"/>
    <w:basedOn w:val="a"/>
    <w:link w:val="a7"/>
    <w:uiPriority w:val="99"/>
    <w:unhideWhenUsed/>
    <w:rsid w:val="00884C0F"/>
    <w:pPr>
      <w:tabs>
        <w:tab w:val="center" w:pos="4153"/>
        <w:tab w:val="right" w:pos="8306"/>
      </w:tabs>
      <w:snapToGrid w:val="0"/>
      <w:jc w:val="left"/>
    </w:pPr>
    <w:rPr>
      <w:sz w:val="18"/>
      <w:szCs w:val="18"/>
    </w:rPr>
  </w:style>
  <w:style w:type="character" w:customStyle="1" w:styleId="a7">
    <w:name w:val="页脚 字符"/>
    <w:basedOn w:val="a0"/>
    <w:link w:val="a6"/>
    <w:uiPriority w:val="99"/>
    <w:rsid w:val="00884C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82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2017-03-23T07:20:00Z</dcterms:created>
  <dcterms:modified xsi:type="dcterms:W3CDTF">2017-03-23T08:14:00Z</dcterms:modified>
</cp:coreProperties>
</file>